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100" w:afterAutospacing="1" w:line="360" w:lineRule="auto"/>
        <w:jc w:val="center"/>
        <w:rPr>
          <w:rFonts w:ascii="Times New Roman" w:hAnsi="Times New Roman" w:eastAsia="黑体" w:cs="Times New Roman"/>
          <w:sz w:val="28"/>
        </w:rPr>
      </w:pPr>
      <w:r>
        <w:rPr>
          <w:rFonts w:hint="eastAsia" w:ascii="Times New Roman" w:hAnsi="Times New Roman" w:eastAsia="黑体" w:cs="Times New Roman"/>
          <w:sz w:val="28"/>
        </w:rPr>
        <w:t>北京清华长庚医院医疗器械临床试验申请表</w:t>
      </w:r>
    </w:p>
    <w:p>
      <w:pPr>
        <w:pStyle w:val="2"/>
        <w:spacing w:before="100" w:beforeAutospacing="1" w:after="100" w:afterAutospacing="1" w:line="360" w:lineRule="auto"/>
        <w:jc w:val="center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Clinic Trial Project</w:t>
      </w:r>
      <w:r>
        <w:rPr>
          <w:rFonts w:hint="eastAsia" w:ascii="Times New Roman" w:hAnsi="Times New Roman" w:eastAsia="黑体" w:cs="Times New Roman"/>
          <w:sz w:val="24"/>
        </w:rPr>
        <w:t xml:space="preserve"> A</w:t>
      </w:r>
      <w:r>
        <w:rPr>
          <w:rFonts w:ascii="Times New Roman" w:hAnsi="Times New Roman" w:eastAsia="黑体" w:cs="Times New Roman"/>
          <w:sz w:val="24"/>
        </w:rPr>
        <w:t>pplication form</w:t>
      </w:r>
      <w:r>
        <w:rPr>
          <w:rFonts w:hint="eastAsia" w:ascii="Times New Roman" w:hAnsi="Times New Roman" w:eastAsia="黑体" w:cs="Times New Roman"/>
          <w:sz w:val="24"/>
        </w:rPr>
        <w:t xml:space="preserve"> </w:t>
      </w:r>
      <w:r>
        <w:rPr>
          <w:rFonts w:ascii="Times New Roman" w:hAnsi="Times New Roman" w:eastAsia="黑体" w:cs="Times New Roman"/>
          <w:sz w:val="24"/>
        </w:rPr>
        <w:t xml:space="preserve">of </w:t>
      </w:r>
      <w:r>
        <w:rPr>
          <w:rFonts w:hint="eastAsia" w:ascii="Times New Roman" w:hAnsi="Times New Roman" w:eastAsia="黑体" w:cs="Times New Roman"/>
          <w:sz w:val="24"/>
        </w:rPr>
        <w:t>Beijing Tsinghua C</w:t>
      </w:r>
      <w:r>
        <w:rPr>
          <w:rFonts w:ascii="Times New Roman" w:hAnsi="Times New Roman" w:eastAsia="黑体" w:cs="Times New Roman"/>
          <w:sz w:val="24"/>
        </w:rPr>
        <w:t xml:space="preserve">hanggung Hospital </w:t>
      </w:r>
    </w:p>
    <w:tbl>
      <w:tblPr>
        <w:tblStyle w:val="10"/>
        <w:tblW w:w="981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2401"/>
        <w:gridCol w:w="255"/>
        <w:gridCol w:w="4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31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7079" w:type="dxa"/>
            <w:gridSpan w:val="3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31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申办者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Sponsor</w:t>
            </w:r>
          </w:p>
        </w:tc>
        <w:tc>
          <w:tcPr>
            <w:tcW w:w="7079" w:type="dxa"/>
            <w:gridSpan w:val="3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31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承担科室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Responsible Departments</w:t>
            </w:r>
          </w:p>
        </w:tc>
        <w:tc>
          <w:tcPr>
            <w:tcW w:w="7079" w:type="dxa"/>
            <w:gridSpan w:val="3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4"/>
          </w:tcPr>
          <w:p>
            <w:pPr>
              <w:spacing w:line="360" w:lineRule="auto"/>
              <w:rPr>
                <w:rFonts w:ascii="Times New Roman" w:hAnsi="Times New Roman" w:eastAsia="黑体" w:cs="Times New Roman"/>
                <w:b/>
              </w:rPr>
            </w:pPr>
            <w:r>
              <w:rPr>
                <w:rFonts w:ascii="Times New Roman" w:hAnsi="Times New Roman" w:eastAsia="黑体" w:cs="Times New Roman"/>
                <w:b/>
              </w:rPr>
              <w:t xml:space="preserve">专业科室主要研究者评估Assessment of </w:t>
            </w:r>
            <w:r>
              <w:rPr>
                <w:rFonts w:ascii="Times New Roman" w:hAnsi="Times New Roman" w:cs="Times New Roman"/>
                <w:b/>
              </w:rPr>
              <w:t>Principal Investigator</w:t>
            </w:r>
            <w:r>
              <w:rPr>
                <w:rFonts w:ascii="Times New Roman" w:hAnsi="Times New Roman" w:eastAsia="黑体" w:cs="Times New Roman"/>
                <w:b/>
              </w:rPr>
              <w:t xml:space="preserve"> in professional departments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目标研究人群的招募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Recruitment of target study population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预期能按进度完成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，Anticipating to finish the project according to the schedule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有难度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，Difficult  很困难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 xml:space="preserve"> Very difficult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是否具备研究所需的理化检查的条件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Whether it satisfies the conditions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physical and chemical examination required by the research</w:t>
            </w:r>
            <w:r>
              <w:rPr>
                <w:rFonts w:ascii="Times New Roman" w:hAnsi="Times New Roman" w:cs="Times New Roman"/>
                <w:color w:val="313131"/>
                <w:sz w:val="18"/>
                <w:szCs w:val="18"/>
              </w:rPr>
              <w:t>.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是否具备预期严重不良事件抢救的条件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Whether it satisfies the condition of anticipated rescue for serious </w:t>
            </w:r>
            <w:r>
              <w:rPr>
                <w:rStyle w:val="15"/>
                <w:rFonts w:ascii="Times New Roman" w:hAnsi="Times New Roman" w:cs="Times New Roman"/>
                <w:color w:val="313131"/>
                <w:sz w:val="18"/>
                <w:szCs w:val="18"/>
              </w:rPr>
              <w:t>adverse event.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主要研究者是否有充分的时间参加研究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Whether the Principal Investigator have adequate time to participate in the research or not.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评估意见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主要研究者（签字）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Principal Investigator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4"/>
          </w:tcPr>
          <w:p>
            <w:pPr>
              <w:spacing w:line="300" w:lineRule="auto"/>
              <w:ind w:right="42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专业科室负责人评估Assessment of head in professional departments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评估意见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32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专业科室负责人（签字）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head in professional departments</w:t>
            </w:r>
          </w:p>
        </w:tc>
        <w:tc>
          <w:tcPr>
            <w:tcW w:w="4678" w:type="dxa"/>
            <w:gridSpan w:val="2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4"/>
          </w:tcPr>
          <w:p>
            <w:pPr>
              <w:spacing w:line="300" w:lineRule="auto"/>
              <w:rPr>
                <w:rFonts w:hint="eastAsia" w:ascii="Times New Roman" w:hAnsi="Times New Roman" w:eastAsia="黑体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注：</w:t>
            </w:r>
            <w:r>
              <w:rPr>
                <w:rFonts w:hint="eastAsia"/>
                <w:sz w:val="18"/>
                <w:szCs w:val="18"/>
              </w:rPr>
              <w:t>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hint="eastAsia"/>
                <w:sz w:val="18"/>
                <w:szCs w:val="18"/>
              </w:rPr>
              <w:t>内请打X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4"/>
          </w:tcPr>
          <w:p>
            <w:pPr>
              <w:spacing w:line="30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机构</w:t>
            </w:r>
            <w:r>
              <w:rPr>
                <w:rFonts w:ascii="Times New Roman" w:hAnsi="Times New Roman" w:eastAsia="黑体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项目管理员评估</w:t>
            </w:r>
            <w:r>
              <w:rPr>
                <w:rFonts w:ascii="Times New Roman" w:hAnsi="Times New Roman" w:eastAsia="黑体" w:cs="Times New Roman"/>
                <w:b/>
              </w:rPr>
              <w:t>Assessments of project managers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研究项目是否专业对口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Whether the researching projects are 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inconsistence with the specific majors.</w:t>
            </w:r>
          </w:p>
        </w:tc>
        <w:tc>
          <w:tcPr>
            <w:tcW w:w="4423" w:type="dxa"/>
          </w:tcPr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ind w:right="420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承担科室在研临床试验项目数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The numbers of clinic trial projects in study by the responsible departments</w:t>
            </w:r>
          </w:p>
        </w:tc>
        <w:tc>
          <w:tcPr>
            <w:tcW w:w="4423" w:type="dxa"/>
          </w:tcPr>
          <w:p>
            <w:pPr>
              <w:spacing w:line="300" w:lineRule="auto"/>
              <w:ind w:firstLine="630" w:firstLineChars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项  </w:t>
            </w:r>
          </w:p>
          <w:p>
            <w:pPr>
              <w:spacing w:line="300" w:lineRule="auto"/>
              <w:ind w:firstLine="630" w:firstLineChars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与试验</w:t>
            </w:r>
            <w:r>
              <w:rPr>
                <w:rFonts w:hint="eastAsia" w:ascii="Times New Roman" w:hAnsi="Times New Roman" w:cs="Times New Roman"/>
              </w:rPr>
              <w:t>医疗器械</w:t>
            </w:r>
            <w:r>
              <w:rPr>
                <w:rFonts w:ascii="Times New Roman" w:hAnsi="Times New Roman" w:cs="Times New Roman"/>
              </w:rPr>
              <w:t>目标疾病相同的在研项目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Projects in study whose target disease is the same as that of investigational product.</w:t>
            </w:r>
          </w:p>
        </w:tc>
        <w:tc>
          <w:tcPr>
            <w:tcW w:w="4423" w:type="dxa"/>
          </w:tcPr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是否同时承担不同申办者的相同</w:t>
            </w:r>
            <w:r>
              <w:rPr>
                <w:rFonts w:hint="eastAsia" w:ascii="Times New Roman" w:hAnsi="Times New Roman" w:cs="Times New Roman"/>
              </w:rPr>
              <w:t>种类医疗</w:t>
            </w:r>
            <w:r>
              <w:rPr>
                <w:rFonts w:ascii="Times New Roman" w:hAnsi="Times New Roman" w:cs="Times New Roman"/>
              </w:rPr>
              <w:t>器械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Whether it is simultaneously responsible for products of the same species for different applicants</w:t>
            </w:r>
          </w:p>
        </w:tc>
        <w:tc>
          <w:tcPr>
            <w:tcW w:w="4423" w:type="dxa"/>
          </w:tcPr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 xml:space="preserve"> 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评估意见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4423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机构</w:t>
            </w:r>
            <w:r>
              <w:rPr>
                <w:rFonts w:ascii="Times New Roman" w:hAnsi="Times New Roman" w:cs="Times New Roman"/>
              </w:rPr>
              <w:t>项目管理员（签字）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project managers</w:t>
            </w:r>
          </w:p>
        </w:tc>
        <w:tc>
          <w:tcPr>
            <w:tcW w:w="4423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4"/>
          </w:tcPr>
          <w:p>
            <w:pPr>
              <w:spacing w:line="300" w:lineRule="auto"/>
              <w:jc w:val="left"/>
              <w:rPr>
                <w:rFonts w:ascii="Times New Roman" w:hAnsi="Times New Roman" w:eastAsia="黑体" w:cs="Times New Roman"/>
                <w:b/>
              </w:rPr>
            </w:pPr>
            <w:r>
              <w:rPr>
                <w:rFonts w:ascii="Times New Roman" w:hAnsi="Times New Roman" w:eastAsia="黑体" w:cs="Times New Roman"/>
                <w:b/>
              </w:rPr>
              <w:t>机构办公室审核  Department office verification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审核意见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Opinion</w:t>
            </w:r>
          </w:p>
        </w:tc>
        <w:tc>
          <w:tcPr>
            <w:tcW w:w="4423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00A8"/>
            </w:r>
            <w:r>
              <w:rPr>
                <w:rFonts w:ascii="Times New Roman" w:hAnsi="Times New Roman" w:cs="Times New Roman"/>
              </w:rPr>
              <w:t>， 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机构办公室主任（签字）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office director of the department</w:t>
            </w:r>
          </w:p>
        </w:tc>
        <w:tc>
          <w:tcPr>
            <w:tcW w:w="4423" w:type="dxa"/>
          </w:tcPr>
          <w:p>
            <w:pPr>
              <w:spacing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87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日期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4423" w:type="dxa"/>
          </w:tcPr>
          <w:p>
            <w:pPr>
              <w:spacing w:line="30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>
      <w:pPr>
        <w:jc w:val="left"/>
        <w:rPr>
          <w:rFonts w:eastAsia="宋体"/>
        </w:rPr>
      </w:pPr>
      <w:bookmarkStart w:id="0" w:name="_GoBack"/>
      <w:bookmarkEnd w:id="0"/>
      <w:r>
        <w:rPr>
          <w:rFonts w:hint="eastAsia"/>
        </w:rPr>
        <w:t>注：</w:t>
      </w:r>
      <w:r>
        <w:rPr>
          <w:rFonts w:hint="eastAsia"/>
          <w:sz w:val="18"/>
          <w:szCs w:val="18"/>
        </w:rPr>
        <w:t>□内请打X</w:t>
      </w:r>
    </w:p>
    <w:p>
      <w:pPr>
        <w:rPr>
          <w:rFonts w:ascii="Times New Roman" w:hAnsi="Times New Roman" w:cs="Times New Roman"/>
          <w:b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2"/>
      </w:pBdr>
      <w:ind w:right="26"/>
      <w:jc w:val="both"/>
      <w:rPr>
        <w:rFonts w:ascii="宋体" w:hAnsi="宋体"/>
        <w:b/>
        <w:sz w:val="21"/>
        <w:szCs w:val="21"/>
      </w:rPr>
    </w:pPr>
    <w:r>
      <w:rPr>
        <w:rFonts w:hint="eastAsia" w:asciiTheme="minorEastAsia" w:hAnsiTheme="minorEastAsia"/>
        <w:color w:val="44546A" w:themeColor="text2"/>
        <w:sz w:val="21"/>
        <w:szCs w:val="21"/>
        <w14:textFill>
          <w14:solidFill>
            <w14:schemeClr w14:val="tx2"/>
          </w14:solidFill>
        </w14:textFill>
      </w:rPr>
      <w:t>北京清华长庚医院临床试验机构</w:t>
    </w:r>
    <w:r>
      <w:pict>
        <v:shape id="PowerPlusWaterMarkObject10687942" o:spid="_x0000_s3073" o:spt="136" type="#_x0000_t136" style="position:absolute;left:0pt;height:65.05pt;width:520.4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北京清华长庚医院" style="font-family:隶书;font-size:1pt;v-text-align:center;"/>
        </v:shape>
      </w:pict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34D"/>
    <w:rsid w:val="00017119"/>
    <w:rsid w:val="00021C9E"/>
    <w:rsid w:val="0029743A"/>
    <w:rsid w:val="003E57DF"/>
    <w:rsid w:val="00433127"/>
    <w:rsid w:val="006619E4"/>
    <w:rsid w:val="00777212"/>
    <w:rsid w:val="007A524D"/>
    <w:rsid w:val="007E059E"/>
    <w:rsid w:val="0082552A"/>
    <w:rsid w:val="00944026"/>
    <w:rsid w:val="00A0510C"/>
    <w:rsid w:val="00B6634D"/>
    <w:rsid w:val="00C07815"/>
    <w:rsid w:val="00C11128"/>
    <w:rsid w:val="00E9127D"/>
    <w:rsid w:val="00EE2729"/>
    <w:rsid w:val="00EF38E6"/>
    <w:rsid w:val="00F23725"/>
    <w:rsid w:val="07281A77"/>
    <w:rsid w:val="3F4363FA"/>
    <w:rsid w:val="499D6759"/>
    <w:rsid w:val="6BBF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</w:pPr>
    <w:rPr>
      <w:rFonts w:ascii="Tahoma" w:hAnsi="Tahoma" w:eastAsia="宋体" w:cs="Times New Roman"/>
      <w:sz w:val="28"/>
      <w:szCs w:val="20"/>
    </w:rPr>
  </w:style>
  <w:style w:type="paragraph" w:styleId="4">
    <w:name w:val="Plain Text"/>
    <w:basedOn w:val="1"/>
    <w:link w:val="14"/>
    <w:qFormat/>
    <w:uiPriority w:val="0"/>
    <w:rPr>
      <w:rFonts w:hint="eastAsia" w:ascii="宋体" w:hAnsi="Courier New" w:eastAsia="宋体" w:cs="Times New Roman"/>
      <w:szCs w:val="20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16"/>
    <w:qFormat/>
    <w:uiPriority w:val="0"/>
    <w:pPr>
      <w:autoSpaceDE w:val="0"/>
      <w:autoSpaceDN w:val="0"/>
      <w:adjustRightInd w:val="0"/>
      <w:spacing w:line="360" w:lineRule="auto"/>
    </w:pPr>
    <w:rPr>
      <w:rFonts w:ascii="宋体" w:hAnsi="宋体" w:eastAsia="宋体" w:cs="Times New Roman"/>
      <w:sz w:val="24"/>
      <w:szCs w:val="24"/>
    </w:rPr>
  </w:style>
  <w:style w:type="paragraph" w:styleId="8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11">
    <w:name w:val="页眉 Char"/>
    <w:basedOn w:val="9"/>
    <w:link w:val="6"/>
    <w:qFormat/>
    <w:uiPriority w:val="0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标题 2 Char"/>
    <w:basedOn w:val="9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纯文本 Char"/>
    <w:basedOn w:val="9"/>
    <w:link w:val="4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def"/>
    <w:qFormat/>
    <w:uiPriority w:val="0"/>
  </w:style>
  <w:style w:type="character" w:customStyle="1" w:styleId="16">
    <w:name w:val="正文文本 2 Char"/>
    <w:basedOn w:val="9"/>
    <w:link w:val="7"/>
    <w:qFormat/>
    <w:uiPriority w:val="0"/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143935-AE31-4B39-A678-6A49A42B6A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1725</Characters>
  <Lines>14</Lines>
  <Paragraphs>4</Paragraphs>
  <TotalTime>51</TotalTime>
  <ScaleCrop>false</ScaleCrop>
  <LinksUpToDate>false</LinksUpToDate>
  <CharactersWithSpaces>2023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2018-07-04T06:20:00Z</dcterms:created>
  <dc:creator>user01</dc:creator>
  <cp:lastModifiedBy>user</cp:lastModifiedBy>
  <cp:lastPrinted>2017-05-26T09:30:00Z</cp:lastPrinted>
  <dcterms:modified xsi:type="dcterms:W3CDTF">2018-11-19T05:51:26Z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